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BE0CA" w14:textId="2AAC3B3F" w:rsidR="00CB6344" w:rsidRDefault="00E868FC" w:rsidP="00CB6344">
      <w:r w:rsidRPr="00397546">
        <w:rPr>
          <w:b/>
          <w:bCs/>
          <w:sz w:val="28"/>
          <w:szCs w:val="28"/>
        </w:rPr>
        <w:t xml:space="preserve">Addendum </w:t>
      </w:r>
      <w:r w:rsidR="00397546" w:rsidRPr="00397546">
        <w:rPr>
          <w:b/>
          <w:bCs/>
          <w:sz w:val="28"/>
          <w:szCs w:val="28"/>
        </w:rPr>
        <w:t>B</w:t>
      </w:r>
      <w:r w:rsidRPr="00397546">
        <w:rPr>
          <w:b/>
          <w:bCs/>
          <w:sz w:val="28"/>
          <w:szCs w:val="28"/>
        </w:rPr>
        <w:t>:</w:t>
      </w:r>
      <w:r>
        <w:t xml:space="preserve"> </w:t>
      </w:r>
      <w:r w:rsidR="00CB6344">
        <w:t>Elements of Specific Site Safety Plans</w:t>
      </w:r>
    </w:p>
    <w:p w14:paraId="136B56D7" w14:textId="77777777" w:rsidR="00CB6344" w:rsidRDefault="00CB6344" w:rsidP="00CB6344">
      <w:pPr>
        <w:pStyle w:val="Default"/>
        <w:rPr>
          <w:sz w:val="22"/>
          <w:szCs w:val="22"/>
        </w:rPr>
      </w:pPr>
      <w:r>
        <w:rPr>
          <w:b/>
          <w:bCs/>
          <w:sz w:val="22"/>
          <w:szCs w:val="22"/>
        </w:rPr>
        <w:t xml:space="preserve">Social Distancing </w:t>
      </w:r>
    </w:p>
    <w:p w14:paraId="17EF2517" w14:textId="77777777" w:rsidR="00CB6344" w:rsidRDefault="00CB6344" w:rsidP="00CB6344">
      <w:pPr>
        <w:pStyle w:val="Default"/>
        <w:numPr>
          <w:ilvl w:val="0"/>
          <w:numId w:val="1"/>
        </w:numPr>
        <w:rPr>
          <w:sz w:val="22"/>
          <w:szCs w:val="22"/>
        </w:rPr>
      </w:pPr>
      <w:r>
        <w:rPr>
          <w:sz w:val="22"/>
          <w:szCs w:val="22"/>
        </w:rPr>
        <w:t xml:space="preserve">Social distancing of at least 6 feet of separation should be maintained by every person on the worksite at all times. </w:t>
      </w:r>
    </w:p>
    <w:p w14:paraId="4C6E928F" w14:textId="77777777" w:rsidR="00CB6344" w:rsidRDefault="00CB6344" w:rsidP="00CB6344">
      <w:pPr>
        <w:pStyle w:val="Default"/>
        <w:numPr>
          <w:ilvl w:val="0"/>
          <w:numId w:val="1"/>
        </w:numPr>
        <w:rPr>
          <w:sz w:val="22"/>
          <w:szCs w:val="22"/>
        </w:rPr>
      </w:pPr>
      <w:r>
        <w:rPr>
          <w:sz w:val="22"/>
          <w:szCs w:val="22"/>
        </w:rPr>
        <w:t xml:space="preserve">Gatherings of any size must be precluded by taking breaks and lunch in shifts. Any time two or more persons must meet, ensure minimum 6 feet of separation. </w:t>
      </w:r>
    </w:p>
    <w:p w14:paraId="48F9626C" w14:textId="77777777" w:rsidR="00CB6344" w:rsidRDefault="00CB6344" w:rsidP="00CB6344">
      <w:pPr>
        <w:pStyle w:val="Default"/>
        <w:numPr>
          <w:ilvl w:val="0"/>
          <w:numId w:val="1"/>
        </w:numPr>
        <w:rPr>
          <w:sz w:val="22"/>
          <w:szCs w:val="22"/>
        </w:rPr>
      </w:pPr>
      <w:r>
        <w:rPr>
          <w:sz w:val="22"/>
          <w:szCs w:val="22"/>
        </w:rPr>
        <w:t xml:space="preserve">Identify “choke points” and “high-risk areas” on job sites where workers typically congregate and control them so social distancing is always maintained. </w:t>
      </w:r>
    </w:p>
    <w:p w14:paraId="2241A759" w14:textId="77777777" w:rsidR="00CB6344" w:rsidRDefault="00CB6344" w:rsidP="00CB6344">
      <w:pPr>
        <w:pStyle w:val="Default"/>
        <w:numPr>
          <w:ilvl w:val="1"/>
          <w:numId w:val="1"/>
        </w:numPr>
        <w:rPr>
          <w:sz w:val="22"/>
          <w:szCs w:val="22"/>
        </w:rPr>
      </w:pPr>
      <w:r>
        <w:rPr>
          <w:sz w:val="22"/>
          <w:szCs w:val="22"/>
        </w:rPr>
        <w:t>Fingerprint scanners should be replaced with swipe cards</w:t>
      </w:r>
    </w:p>
    <w:p w14:paraId="4BBDBA34" w14:textId="77777777" w:rsidR="00CB6344" w:rsidRDefault="00CB6344" w:rsidP="00CB6344">
      <w:pPr>
        <w:pStyle w:val="Default"/>
        <w:numPr>
          <w:ilvl w:val="1"/>
          <w:numId w:val="1"/>
        </w:numPr>
        <w:rPr>
          <w:sz w:val="22"/>
          <w:szCs w:val="22"/>
        </w:rPr>
      </w:pPr>
      <w:r w:rsidRPr="00DA34ED">
        <w:rPr>
          <w:sz w:val="22"/>
          <w:szCs w:val="22"/>
        </w:rPr>
        <w:t xml:space="preserve">Stagger </w:t>
      </w:r>
      <w:r>
        <w:rPr>
          <w:sz w:val="22"/>
          <w:szCs w:val="22"/>
        </w:rPr>
        <w:t xml:space="preserve">shift </w:t>
      </w:r>
      <w:r w:rsidRPr="00DA34ED">
        <w:rPr>
          <w:sz w:val="22"/>
          <w:szCs w:val="22"/>
        </w:rPr>
        <w:t>start times</w:t>
      </w:r>
    </w:p>
    <w:p w14:paraId="489D318F" w14:textId="77777777" w:rsidR="00CB6344" w:rsidRDefault="00CB6344" w:rsidP="00CB6344">
      <w:pPr>
        <w:pStyle w:val="Default"/>
        <w:numPr>
          <w:ilvl w:val="2"/>
          <w:numId w:val="1"/>
        </w:numPr>
        <w:rPr>
          <w:sz w:val="22"/>
          <w:szCs w:val="22"/>
        </w:rPr>
      </w:pPr>
      <w:r>
        <w:rPr>
          <w:sz w:val="22"/>
          <w:szCs w:val="22"/>
        </w:rPr>
        <w:t>Allow access to elevators and hoists one (1) hour earlier than normal (for some areas this may require an After-Hours Variance (AHV)</w:t>
      </w:r>
    </w:p>
    <w:p w14:paraId="51831E87" w14:textId="77777777" w:rsidR="00CB6344" w:rsidRDefault="00CB6344" w:rsidP="00CB6344">
      <w:pPr>
        <w:pStyle w:val="Default"/>
        <w:numPr>
          <w:ilvl w:val="1"/>
          <w:numId w:val="1"/>
        </w:numPr>
        <w:rPr>
          <w:sz w:val="22"/>
          <w:szCs w:val="22"/>
        </w:rPr>
      </w:pPr>
      <w:r>
        <w:rPr>
          <w:sz w:val="22"/>
          <w:szCs w:val="22"/>
        </w:rPr>
        <w:t>Stagger breaks and lunch times</w:t>
      </w:r>
      <w:r w:rsidRPr="00DA34ED">
        <w:rPr>
          <w:sz w:val="22"/>
          <w:szCs w:val="22"/>
        </w:rPr>
        <w:t xml:space="preserve"> </w:t>
      </w:r>
    </w:p>
    <w:p w14:paraId="1090C744" w14:textId="77777777" w:rsidR="00CB6344" w:rsidRDefault="00CB6344" w:rsidP="00CB6344">
      <w:pPr>
        <w:pStyle w:val="Default"/>
        <w:numPr>
          <w:ilvl w:val="0"/>
          <w:numId w:val="1"/>
        </w:numPr>
        <w:rPr>
          <w:sz w:val="22"/>
          <w:szCs w:val="22"/>
        </w:rPr>
      </w:pPr>
      <w:r>
        <w:rPr>
          <w:sz w:val="22"/>
          <w:szCs w:val="22"/>
        </w:rPr>
        <w:t>Minimize interactions when picking up or delivering equipment or materials, ensure minimum 6-foot separation.</w:t>
      </w:r>
    </w:p>
    <w:p w14:paraId="1D392DE8" w14:textId="77777777" w:rsidR="00CB6344" w:rsidRPr="00DA34ED" w:rsidRDefault="00CB6344" w:rsidP="00CB6344">
      <w:pPr>
        <w:pStyle w:val="Default"/>
        <w:ind w:left="720"/>
        <w:rPr>
          <w:sz w:val="22"/>
          <w:szCs w:val="22"/>
        </w:rPr>
      </w:pPr>
    </w:p>
    <w:p w14:paraId="35A2EB95" w14:textId="77777777" w:rsidR="00CB6344" w:rsidRDefault="00CB6344" w:rsidP="00CB6344">
      <w:pPr>
        <w:pStyle w:val="Default"/>
        <w:rPr>
          <w:sz w:val="22"/>
          <w:szCs w:val="22"/>
        </w:rPr>
      </w:pPr>
      <w:r>
        <w:rPr>
          <w:b/>
          <w:bCs/>
          <w:sz w:val="22"/>
          <w:szCs w:val="22"/>
        </w:rPr>
        <w:t xml:space="preserve">Personal Protective Equipment (PPE) – Employer Provided </w:t>
      </w:r>
    </w:p>
    <w:p w14:paraId="463485DA" w14:textId="6B65FCB8" w:rsidR="00CB6344" w:rsidRDefault="00CB6344" w:rsidP="00CB6344">
      <w:pPr>
        <w:pStyle w:val="Default"/>
        <w:numPr>
          <w:ilvl w:val="0"/>
          <w:numId w:val="2"/>
        </w:numPr>
        <w:rPr>
          <w:sz w:val="22"/>
          <w:szCs w:val="22"/>
        </w:rPr>
      </w:pPr>
      <w:r>
        <w:rPr>
          <w:sz w:val="22"/>
          <w:szCs w:val="22"/>
        </w:rPr>
        <w:t xml:space="preserve">Provide personal protective equipment (PPE) such as gloves, goggles, face shields and </w:t>
      </w:r>
      <w:r w:rsidR="00416513">
        <w:rPr>
          <w:sz w:val="22"/>
          <w:szCs w:val="22"/>
        </w:rPr>
        <w:t xml:space="preserve">cloth </w:t>
      </w:r>
      <w:r>
        <w:rPr>
          <w:sz w:val="22"/>
          <w:szCs w:val="22"/>
        </w:rPr>
        <w:t xml:space="preserve">face masks as appropriate, or required, for the activity being performed. </w:t>
      </w:r>
    </w:p>
    <w:p w14:paraId="67FFC40D" w14:textId="77777777" w:rsidR="00CB6344" w:rsidRDefault="00CB6344" w:rsidP="00CB6344">
      <w:pPr>
        <w:pStyle w:val="Default"/>
        <w:numPr>
          <w:ilvl w:val="0"/>
          <w:numId w:val="2"/>
        </w:numPr>
        <w:rPr>
          <w:sz w:val="22"/>
          <w:szCs w:val="22"/>
        </w:rPr>
      </w:pPr>
      <w:r>
        <w:rPr>
          <w:sz w:val="22"/>
          <w:szCs w:val="22"/>
        </w:rPr>
        <w:t>Masks acceptable to the Center for Disease Control (CDC) or New York Department of Health (DOH)</w:t>
      </w:r>
    </w:p>
    <w:p w14:paraId="5A1107FA" w14:textId="77777777" w:rsidR="00CB6344" w:rsidRPr="00DA34ED" w:rsidRDefault="00CB6344" w:rsidP="00CB6344">
      <w:pPr>
        <w:pStyle w:val="Default"/>
        <w:numPr>
          <w:ilvl w:val="0"/>
          <w:numId w:val="2"/>
        </w:numPr>
        <w:rPr>
          <w:sz w:val="22"/>
          <w:szCs w:val="22"/>
        </w:rPr>
      </w:pPr>
      <w:r>
        <w:rPr>
          <w:sz w:val="22"/>
          <w:szCs w:val="22"/>
        </w:rPr>
        <w:t xml:space="preserve">Eye protection must be worn at all times by every employee while on worksite. </w:t>
      </w:r>
    </w:p>
    <w:p w14:paraId="5A6BF92E" w14:textId="77777777" w:rsidR="00CB6344" w:rsidRDefault="00CB6344" w:rsidP="00CB6344">
      <w:pPr>
        <w:pStyle w:val="Default"/>
        <w:numPr>
          <w:ilvl w:val="0"/>
          <w:numId w:val="2"/>
        </w:numPr>
        <w:rPr>
          <w:color w:val="auto"/>
          <w:sz w:val="22"/>
          <w:szCs w:val="22"/>
        </w:rPr>
      </w:pPr>
      <w:r>
        <w:rPr>
          <w:color w:val="auto"/>
          <w:sz w:val="22"/>
          <w:szCs w:val="22"/>
        </w:rPr>
        <w:t xml:space="preserve">Gloves must be worn at all times by every employee while on worksite. The type of glove worn should be appropriate to the task. If gloves are not typically required for the task, then any type of glove is acceptable, including latex gloves. </w:t>
      </w:r>
    </w:p>
    <w:p w14:paraId="7B43411C" w14:textId="77777777" w:rsidR="00CB6344" w:rsidRDefault="00CB6344" w:rsidP="00CB6344">
      <w:pPr>
        <w:pStyle w:val="Default"/>
        <w:rPr>
          <w:color w:val="auto"/>
          <w:sz w:val="22"/>
          <w:szCs w:val="22"/>
        </w:rPr>
      </w:pPr>
    </w:p>
    <w:p w14:paraId="5E25C27C" w14:textId="77777777" w:rsidR="00CB6344" w:rsidRDefault="00CB6344" w:rsidP="00CB6344">
      <w:pPr>
        <w:pStyle w:val="Default"/>
        <w:rPr>
          <w:color w:val="auto"/>
          <w:sz w:val="22"/>
          <w:szCs w:val="22"/>
        </w:rPr>
      </w:pPr>
      <w:r>
        <w:rPr>
          <w:b/>
          <w:bCs/>
          <w:color w:val="auto"/>
          <w:sz w:val="22"/>
          <w:szCs w:val="22"/>
        </w:rPr>
        <w:t xml:space="preserve">Sanitation and Cleanliness </w:t>
      </w:r>
    </w:p>
    <w:p w14:paraId="69A2FDDD" w14:textId="77777777" w:rsidR="00CB6344" w:rsidRDefault="00CB6344" w:rsidP="00CB6344">
      <w:pPr>
        <w:pStyle w:val="Default"/>
        <w:numPr>
          <w:ilvl w:val="0"/>
          <w:numId w:val="3"/>
        </w:numPr>
        <w:rPr>
          <w:color w:val="auto"/>
          <w:sz w:val="22"/>
          <w:szCs w:val="22"/>
        </w:rPr>
      </w:pPr>
      <w:r>
        <w:rPr>
          <w:color w:val="auto"/>
          <w:sz w:val="22"/>
          <w:szCs w:val="22"/>
        </w:rPr>
        <w:t xml:space="preserve">Soap and running water shall be provided when possible on all job sites for frequent handwashing. Workers should be encouraged to leave their work area to wash their hands regularly, before and after eating and after coughing, sneezing or blowing their nose. </w:t>
      </w:r>
    </w:p>
    <w:p w14:paraId="2CF1F9ED" w14:textId="77777777" w:rsidR="00CB6344" w:rsidRDefault="00CB6344" w:rsidP="00CB6344">
      <w:pPr>
        <w:pStyle w:val="Default"/>
        <w:numPr>
          <w:ilvl w:val="0"/>
          <w:numId w:val="3"/>
        </w:numPr>
        <w:rPr>
          <w:color w:val="auto"/>
          <w:sz w:val="22"/>
          <w:szCs w:val="22"/>
        </w:rPr>
      </w:pPr>
      <w:r>
        <w:rPr>
          <w:color w:val="auto"/>
          <w:sz w:val="22"/>
          <w:szCs w:val="22"/>
        </w:rPr>
        <w:t xml:space="preserve">When running water is not available, portable washing stations, with soap, are required. Alcohol-based hand sanitizers with greater than 60% ethanol or 70% isopropanol can also be used, but are only an acceptable replacement when water or wash stations are not feasible. </w:t>
      </w:r>
    </w:p>
    <w:p w14:paraId="5A0DCF7D" w14:textId="77777777" w:rsidR="00CB6344" w:rsidRDefault="00CB6344" w:rsidP="00CB6344">
      <w:pPr>
        <w:pStyle w:val="Default"/>
        <w:numPr>
          <w:ilvl w:val="0"/>
          <w:numId w:val="3"/>
        </w:numPr>
        <w:rPr>
          <w:color w:val="auto"/>
          <w:sz w:val="22"/>
          <w:szCs w:val="22"/>
        </w:rPr>
      </w:pPr>
      <w:r>
        <w:rPr>
          <w:color w:val="auto"/>
          <w:sz w:val="22"/>
          <w:szCs w:val="22"/>
        </w:rPr>
        <w:t xml:space="preserve">Post sanitation and cleanliness practices, including not to touch face with unwashed hands or with gloves; washing hands often with soap and water for at least 20 seconds; use hand sanitizer with at least 60% alcohol; </w:t>
      </w:r>
    </w:p>
    <w:p w14:paraId="5EDDD8CF" w14:textId="77777777" w:rsidR="00CB6344" w:rsidRDefault="00CB6344" w:rsidP="00CB6344">
      <w:pPr>
        <w:pStyle w:val="Default"/>
        <w:numPr>
          <w:ilvl w:val="0"/>
          <w:numId w:val="3"/>
        </w:numPr>
        <w:rPr>
          <w:color w:val="auto"/>
          <w:sz w:val="22"/>
          <w:szCs w:val="22"/>
        </w:rPr>
      </w:pPr>
      <w:r>
        <w:rPr>
          <w:color w:val="auto"/>
          <w:sz w:val="22"/>
          <w:szCs w:val="22"/>
        </w:rPr>
        <w:t xml:space="preserve">Identify one person who has responsibilities to clean and disinfect frequently touched objects and surfaces to include, but not limited to:  such as workstations, keyboards, telephones, handrails, machines, shared tools, elevator/hoist control buttons, and doorknobs </w:t>
      </w:r>
    </w:p>
    <w:p w14:paraId="7FD35456" w14:textId="77777777" w:rsidR="00CB6344" w:rsidRDefault="00CB6344" w:rsidP="00CB6344">
      <w:pPr>
        <w:pStyle w:val="Default"/>
        <w:numPr>
          <w:ilvl w:val="0"/>
          <w:numId w:val="3"/>
        </w:numPr>
        <w:rPr>
          <w:color w:val="auto"/>
          <w:sz w:val="22"/>
          <w:szCs w:val="22"/>
        </w:rPr>
      </w:pPr>
      <w:r>
        <w:rPr>
          <w:color w:val="auto"/>
          <w:sz w:val="22"/>
          <w:szCs w:val="22"/>
        </w:rPr>
        <w:t xml:space="preserve">Make disinfectants available to workers throughout the worksite and ensure cleaning supplies are frequently replenished. </w:t>
      </w:r>
    </w:p>
    <w:p w14:paraId="695770F5" w14:textId="77777777" w:rsidR="00CB6344" w:rsidRDefault="00CB6344" w:rsidP="00CB6344">
      <w:pPr>
        <w:pStyle w:val="Default"/>
        <w:numPr>
          <w:ilvl w:val="0"/>
          <w:numId w:val="3"/>
        </w:numPr>
        <w:rPr>
          <w:color w:val="auto"/>
          <w:sz w:val="22"/>
          <w:szCs w:val="22"/>
        </w:rPr>
      </w:pPr>
      <w:r>
        <w:rPr>
          <w:color w:val="auto"/>
          <w:sz w:val="22"/>
          <w:szCs w:val="22"/>
        </w:rPr>
        <w:t xml:space="preserve">Frequently clean and disinfect high-touch surfaces on job sites and in offices, such as shared tools, machines, vehicles and other equipment, handrails, doorknobs, and portable toilets. If these areas cannot be cleaned and disinfected frequently, the jobsite shall be shut down until such measures can be achieved and maintained. </w:t>
      </w:r>
    </w:p>
    <w:p w14:paraId="5A9561CF" w14:textId="77777777" w:rsidR="00CB6344" w:rsidRDefault="00CB6344" w:rsidP="00CB6344">
      <w:pPr>
        <w:pStyle w:val="Default"/>
        <w:numPr>
          <w:ilvl w:val="0"/>
          <w:numId w:val="3"/>
        </w:numPr>
        <w:rPr>
          <w:color w:val="auto"/>
          <w:sz w:val="22"/>
          <w:szCs w:val="22"/>
        </w:rPr>
      </w:pPr>
      <w:r>
        <w:rPr>
          <w:color w:val="auto"/>
          <w:sz w:val="22"/>
          <w:szCs w:val="22"/>
        </w:rPr>
        <w:lastRenderedPageBreak/>
        <w:t xml:space="preserve">If an employee reports feeling sick and goes home, the area where that person worked should be immediately disinfected. </w:t>
      </w:r>
    </w:p>
    <w:p w14:paraId="2FD6373D" w14:textId="77777777" w:rsidR="00CB6344" w:rsidRDefault="00CB6344" w:rsidP="00CB6344">
      <w:pPr>
        <w:pStyle w:val="Default"/>
        <w:rPr>
          <w:color w:val="auto"/>
          <w:sz w:val="22"/>
          <w:szCs w:val="22"/>
        </w:rPr>
      </w:pPr>
    </w:p>
    <w:p w14:paraId="4811EE5C" w14:textId="77777777" w:rsidR="00CB6344" w:rsidRDefault="00CB6344" w:rsidP="00CB6344">
      <w:pPr>
        <w:pStyle w:val="Default"/>
        <w:rPr>
          <w:color w:val="auto"/>
          <w:sz w:val="22"/>
          <w:szCs w:val="22"/>
        </w:rPr>
      </w:pPr>
      <w:r>
        <w:rPr>
          <w:b/>
          <w:bCs/>
          <w:color w:val="auto"/>
          <w:sz w:val="22"/>
          <w:szCs w:val="22"/>
        </w:rPr>
        <w:t xml:space="preserve">Employee Health/Symptoms </w:t>
      </w:r>
    </w:p>
    <w:p w14:paraId="72F21909" w14:textId="77777777" w:rsidR="00CB6344" w:rsidRDefault="00CB6344" w:rsidP="00CB6344">
      <w:pPr>
        <w:pStyle w:val="Default"/>
        <w:numPr>
          <w:ilvl w:val="0"/>
          <w:numId w:val="4"/>
        </w:numPr>
        <w:rPr>
          <w:color w:val="auto"/>
          <w:sz w:val="22"/>
          <w:szCs w:val="22"/>
        </w:rPr>
      </w:pPr>
      <w:r>
        <w:rPr>
          <w:color w:val="auto"/>
          <w:sz w:val="22"/>
          <w:szCs w:val="22"/>
        </w:rPr>
        <w:t xml:space="preserve">Create policies which encourage workers to stay home or leave the worksite when feeling sick or when they have been in close contact with a confirmed positive case. If they develop symptoms of acute respiratory illness, they must seek medical attention and inform their employer. </w:t>
      </w:r>
    </w:p>
    <w:p w14:paraId="4CB75166" w14:textId="77777777" w:rsidR="00CB6344" w:rsidRDefault="00CB6344" w:rsidP="00CB6344">
      <w:pPr>
        <w:pStyle w:val="Default"/>
        <w:numPr>
          <w:ilvl w:val="0"/>
          <w:numId w:val="4"/>
        </w:numPr>
        <w:rPr>
          <w:color w:val="auto"/>
          <w:sz w:val="22"/>
          <w:szCs w:val="22"/>
        </w:rPr>
      </w:pPr>
      <w:r>
        <w:rPr>
          <w:color w:val="auto"/>
          <w:sz w:val="22"/>
          <w:szCs w:val="22"/>
        </w:rPr>
        <w:t xml:space="preserve">Have employees inform their supervisors if they have sick family member at home with COVID-19. </w:t>
      </w:r>
    </w:p>
    <w:p w14:paraId="2FBA9BE2" w14:textId="77777777" w:rsidR="00CB6344" w:rsidRDefault="00CB6344" w:rsidP="00CB6344">
      <w:pPr>
        <w:pStyle w:val="Default"/>
        <w:numPr>
          <w:ilvl w:val="0"/>
          <w:numId w:val="4"/>
        </w:numPr>
        <w:rPr>
          <w:color w:val="auto"/>
          <w:sz w:val="22"/>
          <w:szCs w:val="22"/>
        </w:rPr>
      </w:pPr>
      <w:r>
        <w:rPr>
          <w:color w:val="auto"/>
          <w:sz w:val="22"/>
          <w:szCs w:val="22"/>
        </w:rPr>
        <w:t xml:space="preserve">Ask workers to self-identify symptoms of fever, coughing, or shortness of breath each day, before the shift, mid-shift, and at home. If thermometers are used on the job, they shall be ‘no touch’ or ‘no contact.’ </w:t>
      </w:r>
    </w:p>
    <w:p w14:paraId="24FB012C" w14:textId="77777777" w:rsidR="00CB6344" w:rsidRPr="00DA34ED" w:rsidRDefault="00CB6344" w:rsidP="00CB6344">
      <w:pPr>
        <w:pStyle w:val="Default"/>
        <w:numPr>
          <w:ilvl w:val="1"/>
          <w:numId w:val="4"/>
        </w:numPr>
        <w:rPr>
          <w:color w:val="auto"/>
          <w:sz w:val="22"/>
          <w:szCs w:val="22"/>
        </w:rPr>
      </w:pPr>
      <w:r>
        <w:rPr>
          <w:color w:val="auto"/>
          <w:sz w:val="22"/>
          <w:szCs w:val="22"/>
        </w:rPr>
        <w:t>If taking temperatures, it should be done outside the construction area or gate/turnstile</w:t>
      </w:r>
    </w:p>
    <w:p w14:paraId="4C68C72E" w14:textId="2A4D8D74" w:rsidR="00CB6344" w:rsidRDefault="00CB6344" w:rsidP="00CB6344">
      <w:pPr>
        <w:pStyle w:val="Default"/>
        <w:numPr>
          <w:ilvl w:val="0"/>
          <w:numId w:val="4"/>
        </w:numPr>
        <w:rPr>
          <w:color w:val="auto"/>
          <w:sz w:val="22"/>
          <w:szCs w:val="22"/>
        </w:rPr>
      </w:pPr>
      <w:r>
        <w:rPr>
          <w:color w:val="auto"/>
          <w:sz w:val="22"/>
          <w:szCs w:val="22"/>
        </w:rPr>
        <w:t xml:space="preserve">If employees have symptoms of acute respiratory illness (i.e. fever, cough, shortness of breath), they must stay home and not come to work until free of symptoms for at least 72 hours, without the use of medicine, as recommended by the CDC. </w:t>
      </w:r>
    </w:p>
    <w:p w14:paraId="7C3865FE" w14:textId="309FED64" w:rsidR="004A46DF" w:rsidRDefault="00416513" w:rsidP="00CB6344">
      <w:pPr>
        <w:pStyle w:val="Default"/>
        <w:numPr>
          <w:ilvl w:val="0"/>
          <w:numId w:val="4"/>
        </w:numPr>
        <w:rPr>
          <w:color w:val="auto"/>
          <w:sz w:val="22"/>
          <w:szCs w:val="22"/>
        </w:rPr>
      </w:pPr>
      <w:r>
        <w:rPr>
          <w:color w:val="auto"/>
          <w:sz w:val="22"/>
          <w:szCs w:val="22"/>
        </w:rPr>
        <w:t>Employer will provide to any COVID-19 positive person the programs and benefits such as Sick Leave and Paid Family Leave as required by New York State</w:t>
      </w:r>
    </w:p>
    <w:p w14:paraId="6AAE1383" w14:textId="77777777" w:rsidR="00CB6344" w:rsidRDefault="00CB6344" w:rsidP="00CB6344">
      <w:pPr>
        <w:pStyle w:val="Default"/>
        <w:numPr>
          <w:ilvl w:val="0"/>
          <w:numId w:val="4"/>
        </w:numPr>
        <w:rPr>
          <w:color w:val="auto"/>
          <w:sz w:val="22"/>
          <w:szCs w:val="22"/>
        </w:rPr>
      </w:pPr>
      <w:r>
        <w:rPr>
          <w:color w:val="auto"/>
          <w:sz w:val="22"/>
          <w:szCs w:val="22"/>
        </w:rPr>
        <w:t xml:space="preserve">Failure of employees to comply will result in employees being sent home during the emergency actions. </w:t>
      </w:r>
    </w:p>
    <w:p w14:paraId="332F86B2" w14:textId="77777777" w:rsidR="00CB6344" w:rsidRDefault="00CB6344" w:rsidP="00CB6344">
      <w:pPr>
        <w:pStyle w:val="Default"/>
        <w:numPr>
          <w:ilvl w:val="0"/>
          <w:numId w:val="4"/>
        </w:numPr>
        <w:rPr>
          <w:color w:val="212121"/>
          <w:sz w:val="22"/>
          <w:szCs w:val="22"/>
        </w:rPr>
      </w:pPr>
      <w:r>
        <w:rPr>
          <w:color w:val="212121"/>
          <w:sz w:val="22"/>
          <w:szCs w:val="22"/>
        </w:rPr>
        <w:t xml:space="preserve">If an employee is confirmed to have COVID-19 infection, employers should inform fellow employees of their possible exposure to COVID-19 in the workplace but maintain confidentiality as required by the Americans with Disabilities Act (ADA). The employer should instruct fellow employees about how to proceed based on the CDC </w:t>
      </w:r>
    </w:p>
    <w:p w14:paraId="63A7D331" w14:textId="77777777" w:rsidR="00601644" w:rsidRDefault="00601644"/>
    <w:sectPr w:rsidR="0060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00F5"/>
    <w:multiLevelType w:val="hybridMultilevel"/>
    <w:tmpl w:val="B27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779F5"/>
    <w:multiLevelType w:val="hybridMultilevel"/>
    <w:tmpl w:val="EF84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547C8"/>
    <w:multiLevelType w:val="hybridMultilevel"/>
    <w:tmpl w:val="F78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A4549"/>
    <w:multiLevelType w:val="hybridMultilevel"/>
    <w:tmpl w:val="7290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44"/>
    <w:rsid w:val="00397546"/>
    <w:rsid w:val="003D29F0"/>
    <w:rsid w:val="00416513"/>
    <w:rsid w:val="004A46DF"/>
    <w:rsid w:val="004C72CC"/>
    <w:rsid w:val="00601644"/>
    <w:rsid w:val="00AA0D3A"/>
    <w:rsid w:val="00CB6344"/>
    <w:rsid w:val="00E8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F106"/>
  <w15:chartTrackingRefBased/>
  <w15:docId w15:val="{A4F66A9C-4A70-4D4F-8015-147BC630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3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Sampson</dc:creator>
  <cp:keywords/>
  <dc:description/>
  <cp:lastModifiedBy>Brian Sampson</cp:lastModifiedBy>
  <cp:revision>4</cp:revision>
  <dcterms:created xsi:type="dcterms:W3CDTF">2020-04-21T15:28:00Z</dcterms:created>
  <dcterms:modified xsi:type="dcterms:W3CDTF">2020-04-24T12:03:00Z</dcterms:modified>
</cp:coreProperties>
</file>